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CB752" w14:textId="652CBC55" w:rsidR="00CA237E" w:rsidRPr="00CA237E" w:rsidRDefault="00CA237E" w:rsidP="00CA237E">
      <w:pPr>
        <w:pStyle w:val="Header"/>
        <w:rPr>
          <w:rFonts w:cs="Arial"/>
          <w:bCs/>
          <w:sz w:val="22"/>
          <w:szCs w:val="22"/>
        </w:rPr>
      </w:pPr>
      <w:bookmarkStart w:id="0" w:name="_GoBack"/>
      <w:bookmarkEnd w:id="0"/>
      <w:r w:rsidRPr="00CA237E">
        <w:rPr>
          <w:rFonts w:cs="Arial"/>
          <w:bCs/>
          <w:sz w:val="22"/>
          <w:szCs w:val="22"/>
        </w:rPr>
        <w:t>3GPP TSG-RAN WG2 #113e</w:t>
      </w:r>
      <w:r w:rsidRPr="00CA237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CA237E">
        <w:rPr>
          <w:rFonts w:cs="Arial"/>
          <w:bCs/>
          <w:sz w:val="22"/>
          <w:szCs w:val="22"/>
        </w:rPr>
        <w:t xml:space="preserve">Tdoc </w:t>
      </w:r>
      <w:r w:rsidR="00BE5675" w:rsidRPr="00BE5675">
        <w:rPr>
          <w:rFonts w:cs="Arial"/>
          <w:bCs/>
          <w:sz w:val="22"/>
          <w:szCs w:val="22"/>
        </w:rPr>
        <w:t>R2-2101450</w:t>
      </w:r>
    </w:p>
    <w:p w14:paraId="3F61C37E" w14:textId="77777777" w:rsidR="004E3939" w:rsidRPr="00DA53A0" w:rsidRDefault="00CA237E" w:rsidP="00CA237E">
      <w:pPr>
        <w:pStyle w:val="Header"/>
        <w:rPr>
          <w:sz w:val="22"/>
          <w:szCs w:val="22"/>
        </w:rPr>
      </w:pPr>
      <w:r w:rsidRPr="00CA237E">
        <w:rPr>
          <w:rFonts w:cs="Arial"/>
          <w:bCs/>
          <w:sz w:val="22"/>
          <w:szCs w:val="22"/>
        </w:rPr>
        <w:t>Electronic meeting, 2021-01-25 - 2021-02-05</w:t>
      </w:r>
    </w:p>
    <w:p w14:paraId="24959889" w14:textId="77777777" w:rsidR="00B97703" w:rsidRDefault="00B97703">
      <w:pPr>
        <w:rPr>
          <w:rFonts w:ascii="Arial" w:hAnsi="Arial" w:cs="Arial"/>
        </w:rPr>
      </w:pPr>
    </w:p>
    <w:p w14:paraId="1A09787E" w14:textId="3D2C9C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26C99" w:rsidRPr="00CA237E">
        <w:rPr>
          <w:rFonts w:ascii="Arial" w:hAnsi="Arial" w:cs="Arial"/>
          <w:b/>
          <w:bCs/>
          <w:sz w:val="22"/>
          <w:szCs w:val="22"/>
        </w:rPr>
        <w:t>DAPS-like solution for service interruption reduction</w:t>
      </w:r>
    </w:p>
    <w:p w14:paraId="786040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A237E" w:rsidRPr="00CA237E">
        <w:rPr>
          <w:rFonts w:ascii="Arial" w:hAnsi="Arial" w:cs="Arial"/>
          <w:b/>
          <w:bCs/>
          <w:sz w:val="22"/>
          <w:szCs w:val="22"/>
        </w:rPr>
        <w:t>R3-207184</w:t>
      </w:r>
      <w:r w:rsidR="00CA237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A237E" w:rsidRPr="00CA237E">
        <w:rPr>
          <w:rFonts w:ascii="Arial" w:hAnsi="Arial" w:cs="Arial"/>
          <w:b/>
          <w:bCs/>
          <w:sz w:val="22"/>
          <w:szCs w:val="22"/>
        </w:rPr>
        <w:t>DAPS-like solution for service interruption reduction in Rel-17 IAB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A237E">
        <w:rPr>
          <w:rFonts w:ascii="Arial" w:hAnsi="Arial" w:cs="Arial"/>
          <w:b/>
          <w:bCs/>
          <w:sz w:val="22"/>
          <w:szCs w:val="22"/>
        </w:rPr>
        <w:t>RAN3</w:t>
      </w:r>
    </w:p>
    <w:p w14:paraId="1F9780B0" w14:textId="32E59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Rel</w:t>
      </w:r>
      <w:r w:rsidR="00D90822">
        <w:rPr>
          <w:rFonts w:ascii="Arial" w:hAnsi="Arial" w:cs="Arial"/>
          <w:b/>
          <w:bCs/>
          <w:sz w:val="22"/>
          <w:szCs w:val="22"/>
        </w:rPr>
        <w:t>.</w:t>
      </w:r>
      <w:r w:rsidR="00CA237E">
        <w:rPr>
          <w:rFonts w:ascii="Arial" w:hAnsi="Arial" w:cs="Arial"/>
          <w:b/>
          <w:bCs/>
          <w:sz w:val="22"/>
          <w:szCs w:val="22"/>
        </w:rPr>
        <w:t xml:space="preserve"> 1</w:t>
      </w:r>
      <w:r w:rsidR="00D90822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230A21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CA237E">
        <w:rPr>
          <w:rFonts w:ascii="Arial" w:hAnsi="Arial" w:cs="Arial"/>
          <w:b/>
          <w:bCs/>
          <w:sz w:val="22"/>
          <w:szCs w:val="22"/>
        </w:rPr>
        <w:t>NR_IAB_enh-Core</w:t>
      </w:r>
    </w:p>
    <w:p w14:paraId="6EC781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CC9FA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CA237E">
        <w:rPr>
          <w:rFonts w:ascii="Arial" w:hAnsi="Arial" w:cs="Arial"/>
          <w:b/>
          <w:sz w:val="22"/>
          <w:szCs w:val="22"/>
        </w:rPr>
        <w:t xml:space="preserve">Ericsson 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CA237E">
        <w:rPr>
          <w:rFonts w:ascii="Arial" w:hAnsi="Arial" w:cs="Arial"/>
          <w:b/>
          <w:sz w:val="22"/>
          <w:szCs w:val="22"/>
          <w:highlight w:val="green"/>
        </w:rPr>
        <w:t>ToBe: RAN2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6"/>
      <w:bookmarkEnd w:id="7"/>
      <w:bookmarkEnd w:id="8"/>
    </w:p>
    <w:p w14:paraId="231654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RAN3</w:t>
      </w:r>
    </w:p>
    <w:p w14:paraId="2AB41282" w14:textId="2EB4E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5936C98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B93D4EC" w14:textId="77777777" w:rsidR="00EE01B1" w:rsidRPr="00EE01B1" w:rsidRDefault="00EE01B1" w:rsidP="00EE01B1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  <w:lang w:val="fr-FR"/>
        </w:rPr>
      </w:pPr>
      <w:r w:rsidRPr="00EE01B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E01B1">
        <w:rPr>
          <w:rFonts w:ascii="Arial" w:hAnsi="Arial" w:cs="Arial"/>
          <w:bCs/>
          <w:sz w:val="22"/>
          <w:szCs w:val="22"/>
          <w:lang w:val="fr-FR"/>
        </w:rPr>
        <w:tab/>
      </w:r>
    </w:p>
    <w:p w14:paraId="315C2AA4" w14:textId="78120ABC" w:rsidR="00EE01B1" w:rsidRPr="00EE01B1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sz w:val="22"/>
          <w:szCs w:val="22"/>
          <w:lang w:val="fr-FR"/>
        </w:rPr>
      </w:pPr>
      <w:r w:rsidRPr="00EE01B1">
        <w:rPr>
          <w:rFonts w:ascii="Arial" w:hAnsi="Arial" w:cs="Arial"/>
          <w:b/>
          <w:sz w:val="22"/>
          <w:szCs w:val="22"/>
          <w:lang w:val="fr-FR"/>
        </w:rPr>
        <w:t>Name:</w:t>
      </w:r>
      <w:r w:rsidRPr="00EE01B1">
        <w:rPr>
          <w:rFonts w:ascii="Arial" w:hAnsi="Arial" w:cs="Arial"/>
          <w:bCs/>
          <w:sz w:val="22"/>
          <w:szCs w:val="22"/>
          <w:lang w:val="fr-FR"/>
        </w:rPr>
        <w:tab/>
      </w:r>
      <w:r w:rsidR="00DE44FC">
        <w:rPr>
          <w:rFonts w:ascii="Arial" w:hAnsi="Arial" w:cs="Arial"/>
          <w:bCs/>
          <w:sz w:val="22"/>
          <w:szCs w:val="22"/>
          <w:lang w:val="fr-FR"/>
        </w:rPr>
        <w:t>Marco Belleschi</w:t>
      </w:r>
    </w:p>
    <w:p w14:paraId="37DCA54D" w14:textId="49D753C5" w:rsidR="00EE01B1" w:rsidRPr="00EE01B1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val="fr-FR"/>
        </w:rPr>
      </w:pPr>
      <w:r w:rsidRPr="00EE01B1">
        <w:rPr>
          <w:rFonts w:ascii="Arial" w:hAnsi="Arial" w:cs="Arial"/>
          <w:b/>
          <w:color w:val="0000FF"/>
          <w:sz w:val="22"/>
          <w:szCs w:val="22"/>
          <w:lang w:val="fr-FR"/>
        </w:rPr>
        <w:t>E-mail Address: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ab/>
      </w:r>
      <w:r w:rsidR="00DE44FC">
        <w:rPr>
          <w:rFonts w:ascii="Arial" w:hAnsi="Arial" w:cs="Arial"/>
          <w:bCs/>
          <w:color w:val="0000FF"/>
          <w:sz w:val="22"/>
          <w:szCs w:val="22"/>
          <w:lang w:val="fr-FR"/>
        </w:rPr>
        <w:t>marco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>.</w:t>
      </w:r>
      <w:r w:rsidR="00DE44FC">
        <w:rPr>
          <w:rFonts w:ascii="Arial" w:hAnsi="Arial" w:cs="Arial"/>
          <w:bCs/>
          <w:color w:val="0000FF"/>
          <w:sz w:val="22"/>
          <w:szCs w:val="22"/>
          <w:lang w:val="fr-FR"/>
        </w:rPr>
        <w:t>belleschi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>@ericsson.com</w:t>
      </w:r>
    </w:p>
    <w:p w14:paraId="26BE5F01" w14:textId="77777777" w:rsidR="00EE01B1" w:rsidRDefault="00EE01B1" w:rsidP="00EE01B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04F6FA5" w14:textId="77777777" w:rsidR="00EE01B1" w:rsidRPr="00EE01B1" w:rsidRDefault="00EE01B1" w:rsidP="00EE01B1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EE01B1">
        <w:rPr>
          <w:rFonts w:ascii="Arial" w:hAnsi="Arial" w:cs="Arial"/>
          <w:b/>
          <w:sz w:val="22"/>
          <w:szCs w:val="22"/>
        </w:rPr>
        <w:t>Send any reply LS to:</w:t>
      </w:r>
      <w:r w:rsidRPr="00EE01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EE01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EE01B1">
        <w:rPr>
          <w:rFonts w:ascii="Arial" w:hAnsi="Arial" w:cs="Arial"/>
          <w:b/>
          <w:sz w:val="22"/>
          <w:szCs w:val="22"/>
        </w:rPr>
        <w:t xml:space="preserve"> </w:t>
      </w:r>
      <w:r w:rsidRPr="00EE01B1">
        <w:rPr>
          <w:rFonts w:ascii="Arial" w:hAnsi="Arial" w:cs="Arial"/>
          <w:bCs/>
          <w:sz w:val="22"/>
          <w:szCs w:val="22"/>
        </w:rPr>
        <w:tab/>
      </w:r>
    </w:p>
    <w:p w14:paraId="3533DBDF" w14:textId="77777777" w:rsidR="00B97703" w:rsidRDefault="00B97703">
      <w:pPr>
        <w:rPr>
          <w:rFonts w:ascii="Arial" w:hAnsi="Arial" w:cs="Arial"/>
        </w:rPr>
      </w:pPr>
    </w:p>
    <w:p w14:paraId="2186C63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6EFB67" w14:textId="4634ABB2" w:rsidR="00B97703" w:rsidRPr="00A90AEF" w:rsidRDefault="002B22F1" w:rsidP="000F6242">
      <w:pPr>
        <w:rPr>
          <w:i/>
          <w:iCs/>
        </w:rPr>
      </w:pPr>
      <w:r w:rsidRPr="00A90AEF">
        <w:t>From a RAN2 point of view, there are no RAN2 limiting technical factors to support a dual protocol stack in both downlink and uplink.</w:t>
      </w:r>
      <w:r w:rsidR="00ED450F">
        <w:t xml:space="preserve"> </w:t>
      </w:r>
      <w:r w:rsidRPr="00A90AEF">
        <w:t xml:space="preserve">IAB is a network node and </w:t>
      </w:r>
      <w:r w:rsidR="00034037" w:rsidRPr="00A90AEF">
        <w:t>RAN2</w:t>
      </w:r>
      <w:r w:rsidRPr="00A90AEF">
        <w:t xml:space="preserve"> do</w:t>
      </w:r>
      <w:r w:rsidR="00034037" w:rsidRPr="00A90AEF">
        <w:t>es</w:t>
      </w:r>
      <w:r w:rsidRPr="00A90AEF">
        <w:t xml:space="preserve"> not see this as a</w:t>
      </w:r>
      <w:r w:rsidR="00034037" w:rsidRPr="00A90AEF">
        <w:t xml:space="preserve"> technical</w:t>
      </w:r>
      <w:r w:rsidRPr="00A90AEF">
        <w:t xml:space="preserve"> issue.</w:t>
      </w:r>
    </w:p>
    <w:p w14:paraId="1EAF8C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FBEA9F4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237E">
        <w:rPr>
          <w:rFonts w:ascii="Arial" w:hAnsi="Arial" w:cs="Arial"/>
          <w:b/>
        </w:rPr>
        <w:t>RAN3:</w:t>
      </w:r>
      <w:r>
        <w:rPr>
          <w:rFonts w:ascii="Arial" w:hAnsi="Arial" w:cs="Arial"/>
          <w:b/>
        </w:rPr>
        <w:t xml:space="preserve"> </w:t>
      </w:r>
    </w:p>
    <w:p w14:paraId="608ADC84" w14:textId="06C32438" w:rsidR="00B97703" w:rsidRPr="00A90AEF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237E" w:rsidRPr="00A90AEF">
        <w:t>RAN2</w:t>
      </w:r>
      <w:r w:rsidRPr="00A90AEF">
        <w:t xml:space="preserve"> asks </w:t>
      </w:r>
      <w:r w:rsidR="00CA237E" w:rsidRPr="00A90AEF">
        <w:t xml:space="preserve">RAN3 </w:t>
      </w:r>
      <w:r w:rsidRPr="00A90AEF">
        <w:t>to</w:t>
      </w:r>
      <w:r w:rsidR="00017F23" w:rsidRPr="00A90AEF">
        <w:t xml:space="preserve"> </w:t>
      </w:r>
      <w:r w:rsidR="00CA237E" w:rsidRPr="00A90AEF">
        <w:t xml:space="preserve">take the above explanation </w:t>
      </w:r>
      <w:r w:rsidR="009513AC">
        <w:t>into account</w:t>
      </w:r>
      <w:r w:rsidR="00CA237E" w:rsidRPr="00A90AEF">
        <w:t>.</w:t>
      </w:r>
    </w:p>
    <w:p w14:paraId="45A03C6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F3AE4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A237E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A237E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1549153" w14:textId="77777777" w:rsidR="002F1940" w:rsidRDefault="00CA237E" w:rsidP="002F1940">
      <w:bookmarkStart w:id="11" w:name="OLE_LINK55"/>
      <w:bookmarkStart w:id="12" w:name="OLE_LINK56"/>
      <w:bookmarkStart w:id="13" w:name="OLE_LINK53"/>
      <w:bookmarkStart w:id="14" w:name="OLE_LINK54"/>
      <w:r>
        <w:t xml:space="preserve">TSG RAN2 Meeting </w:t>
      </w:r>
      <w:r w:rsidRPr="00CA237E">
        <w:t>#113-bis-e</w:t>
      </w:r>
      <w:r w:rsidR="002F1940">
        <w:tab/>
      </w:r>
      <w:r w:rsidR="002B22F1">
        <w:t>12 Apr 2021</w:t>
      </w:r>
      <w:r w:rsidR="002F1940">
        <w:t xml:space="preserve"> - </w:t>
      </w:r>
      <w:r w:rsidR="002B22F1">
        <w:t>20 Apr 2021</w:t>
      </w:r>
      <w:r w:rsidR="002F1940">
        <w:t xml:space="preserve">, </w:t>
      </w:r>
      <w:bookmarkEnd w:id="11"/>
      <w:bookmarkEnd w:id="12"/>
      <w:r w:rsidR="002B22F1">
        <w:t>Online – e-meeting</w:t>
      </w:r>
    </w:p>
    <w:p w14:paraId="2457D799" w14:textId="77777777" w:rsidR="002F1940" w:rsidRPr="002F1940" w:rsidRDefault="002B22F1" w:rsidP="002F1940">
      <w:r>
        <w:t xml:space="preserve">TSG RAN2 Meeting </w:t>
      </w:r>
      <w:r w:rsidRPr="00CA237E">
        <w:t>#11</w:t>
      </w:r>
      <w:r>
        <w:t>4</w:t>
      </w:r>
      <w:r w:rsidRPr="00CA237E">
        <w:t>-e</w:t>
      </w:r>
      <w:r>
        <w:tab/>
        <w:t>19 May 2021 - 27 May 2021, Online – e-meeting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465B2" w14:textId="77777777" w:rsidR="00A035C1" w:rsidRDefault="00A035C1">
      <w:pPr>
        <w:spacing w:after="0"/>
      </w:pPr>
      <w:r>
        <w:separator/>
      </w:r>
    </w:p>
  </w:endnote>
  <w:endnote w:type="continuationSeparator" w:id="0">
    <w:p w14:paraId="5DBB927A" w14:textId="77777777" w:rsidR="00A035C1" w:rsidRDefault="00A035C1">
      <w:pPr>
        <w:spacing w:after="0"/>
      </w:pPr>
      <w:r>
        <w:continuationSeparator/>
      </w:r>
    </w:p>
  </w:endnote>
  <w:endnote w:type="continuationNotice" w:id="1">
    <w:p w14:paraId="15D72590" w14:textId="77777777" w:rsidR="00A035C1" w:rsidRDefault="00A035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0EF5A" w14:textId="77777777" w:rsidR="00A035C1" w:rsidRDefault="00A035C1">
      <w:pPr>
        <w:spacing w:after="0"/>
      </w:pPr>
      <w:r>
        <w:separator/>
      </w:r>
    </w:p>
  </w:footnote>
  <w:footnote w:type="continuationSeparator" w:id="0">
    <w:p w14:paraId="6D0F8D80" w14:textId="77777777" w:rsidR="00A035C1" w:rsidRDefault="00A035C1">
      <w:pPr>
        <w:spacing w:after="0"/>
      </w:pPr>
      <w:r>
        <w:continuationSeparator/>
      </w:r>
    </w:p>
  </w:footnote>
  <w:footnote w:type="continuationNotice" w:id="1">
    <w:p w14:paraId="0BF85658" w14:textId="77777777" w:rsidR="00A035C1" w:rsidRDefault="00A035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037"/>
    <w:rsid w:val="00046CF5"/>
    <w:rsid w:val="000F6242"/>
    <w:rsid w:val="00134EFE"/>
    <w:rsid w:val="001B49A6"/>
    <w:rsid w:val="002B22F1"/>
    <w:rsid w:val="002F1940"/>
    <w:rsid w:val="00383545"/>
    <w:rsid w:val="003971EC"/>
    <w:rsid w:val="003B4057"/>
    <w:rsid w:val="003B7494"/>
    <w:rsid w:val="003F2A3C"/>
    <w:rsid w:val="004175E4"/>
    <w:rsid w:val="00433500"/>
    <w:rsid w:val="00433F71"/>
    <w:rsid w:val="00440D43"/>
    <w:rsid w:val="004E3939"/>
    <w:rsid w:val="0052715C"/>
    <w:rsid w:val="00565F6E"/>
    <w:rsid w:val="005C3664"/>
    <w:rsid w:val="005F24A0"/>
    <w:rsid w:val="00626C99"/>
    <w:rsid w:val="00653DC0"/>
    <w:rsid w:val="006E4753"/>
    <w:rsid w:val="007115B5"/>
    <w:rsid w:val="00735993"/>
    <w:rsid w:val="00743611"/>
    <w:rsid w:val="007F4F92"/>
    <w:rsid w:val="0081106F"/>
    <w:rsid w:val="008453F6"/>
    <w:rsid w:val="008D1221"/>
    <w:rsid w:val="008D772F"/>
    <w:rsid w:val="009513AC"/>
    <w:rsid w:val="0099764C"/>
    <w:rsid w:val="00A035C1"/>
    <w:rsid w:val="00A90AEF"/>
    <w:rsid w:val="00B5246E"/>
    <w:rsid w:val="00B97703"/>
    <w:rsid w:val="00BB362F"/>
    <w:rsid w:val="00BE09EF"/>
    <w:rsid w:val="00BE5675"/>
    <w:rsid w:val="00C5487B"/>
    <w:rsid w:val="00CA237E"/>
    <w:rsid w:val="00CD789F"/>
    <w:rsid w:val="00CF6087"/>
    <w:rsid w:val="00D66229"/>
    <w:rsid w:val="00D90822"/>
    <w:rsid w:val="00DE44FC"/>
    <w:rsid w:val="00ED450F"/>
    <w:rsid w:val="00EE01B1"/>
    <w:rsid w:val="00F541EA"/>
    <w:rsid w:val="00FC0141"/>
    <w:rsid w:val="00FE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AF399"/>
  <w15:chartTrackingRefBased/>
  <w15:docId w15:val="{9D4478B3-292F-48EC-B161-1E35FD3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9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B49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1B49A6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unhideWhenUsed/>
    <w:rsid w:val="001B49A6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1B49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AC0520-1AA2-40EB-B7B6-38B7756582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DB5A213-310C-4674-9CF6-4F0AF12F6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D9DC99-4DBB-4851-88A4-AB2DE358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168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Marco</cp:lastModifiedBy>
  <cp:revision>19</cp:revision>
  <cp:lastPrinted>2002-04-23T16:10:00Z</cp:lastPrinted>
  <dcterms:created xsi:type="dcterms:W3CDTF">2021-01-04T19:18:00Z</dcterms:created>
  <dcterms:modified xsi:type="dcterms:W3CDTF">2021-01-14T21:29:00Z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